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4152900" cy="1219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2020 Elections Overview</w:t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Nomination Period</w:t>
      </w:r>
      <w:r w:rsidDel="00000000" w:rsidR="00000000" w:rsidRPr="00000000">
        <w:rPr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March 11th (Wednesday) to 21st (Saturday, by 6:00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Nomination forms will need to be submitted via email to BUGS’ Director of Student Affairs (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bugs.dosa@gmail.com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Campaigning Period</w:t>
      </w:r>
      <w:r w:rsidDel="00000000" w:rsidR="00000000" w:rsidRPr="00000000">
        <w:rPr>
          <w:sz w:val="24"/>
          <w:szCs w:val="24"/>
          <w:rtl w:val="0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23rd (Monday) to 27th (Friday)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campaign FB pages must be removed by 11:59pm of March 27th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Candidates must submit a 200-word blurb and headshot for the CTF voting system</w:t>
      </w:r>
    </w:p>
    <w:p w:rsidR="00000000" w:rsidDel="00000000" w:rsidP="00000000" w:rsidRDefault="00000000" w:rsidRPr="00000000" w14:paraId="0000000D">
      <w:pPr>
        <w:ind w:left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Voting Period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0"/>
        </w:rPr>
        <w:t xml:space="preserve">28th (Saturday) to 1st of April (Wednesday)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Voting will be held over the week and results will be announced on Thursday, April 2nd via FB/Listerv</w:t>
      </w:r>
    </w:p>
    <w:p w:rsidR="00000000" w:rsidDel="00000000" w:rsidP="00000000" w:rsidRDefault="00000000" w:rsidRPr="00000000" w14:paraId="00000010">
      <w:pPr>
        <w:ind w:left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 Candidates are not allowed unaccompanied in the BUGS lounge during the campaign period. Office hours will be adjusted during this time frame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bugs.do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BnjmyZ7BpCmT5WslbETJtxPQw==">AMUW2mWlNLSWmIbceB/2cZ8w0vMsZvnaf1PmmlCtOy5rU3nbeUMkAsP4nZhqwbhwxDUBJCVlv1F4h6i4Z3RAIMoqFIPjaFnfeaAJgNs0r6uHpzYBlIxPQGM=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2020-01-27T22:39:00Z</dcterms:created>
</cp:coreProperties>
</file>